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56" w:rsidRPr="00AA7595" w:rsidRDefault="0056592E" w:rsidP="0056592E">
      <w:pPr>
        <w:spacing w:before="1"/>
        <w:rPr>
          <w:rFonts w:ascii="Palatino Linotype" w:eastAsia="Times New Roman" w:hAnsi="Palatino Linotype" w:cs="Times New Roman"/>
          <w:sz w:val="24"/>
          <w:szCs w:val="24"/>
        </w:rPr>
      </w:pPr>
      <w:r>
        <w:rPr>
          <w:rFonts w:ascii="Palatino Linotype" w:eastAsia="Times New Roman" w:hAnsi="Palatino Linotype" w:cs="Times New Roman"/>
          <w:noProof/>
          <w:sz w:val="24"/>
          <w:szCs w:val="24"/>
        </w:rPr>
        <w:drawing>
          <wp:anchor distT="0" distB="0" distL="114300" distR="114300" simplePos="0" relativeHeight="251658240" behindDoc="0" locked="0" layoutInCell="1" allowOverlap="1">
            <wp:simplePos x="0" y="0"/>
            <wp:positionH relativeFrom="margin">
              <wp:posOffset>431800</wp:posOffset>
            </wp:positionH>
            <wp:positionV relativeFrom="margin">
              <wp:posOffset>-504825</wp:posOffset>
            </wp:positionV>
            <wp:extent cx="5086350" cy="1008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n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6350" cy="1008380"/>
                    </a:xfrm>
                    <a:prstGeom prst="rect">
                      <a:avLst/>
                    </a:prstGeom>
                  </pic:spPr>
                </pic:pic>
              </a:graphicData>
            </a:graphic>
            <wp14:sizeRelH relativeFrom="margin">
              <wp14:pctWidth>0</wp14:pctWidth>
            </wp14:sizeRelH>
            <wp14:sizeRelV relativeFrom="margin">
              <wp14:pctHeight>0</wp14:pctHeight>
            </wp14:sizeRelV>
          </wp:anchor>
        </w:drawing>
      </w:r>
    </w:p>
    <w:p w:rsidR="008933EF" w:rsidRDefault="008933EF" w:rsidP="0061219C">
      <w:pPr>
        <w:shd w:val="clear" w:color="auto" w:fill="FFFFFF"/>
        <w:spacing w:line="276" w:lineRule="auto"/>
        <w:jc w:val="center"/>
        <w:textAlignment w:val="baseline"/>
        <w:rPr>
          <w:rFonts w:ascii="Palatino Linotype" w:hAnsi="Palatino Linotype"/>
          <w:b/>
          <w:sz w:val="32"/>
          <w:szCs w:val="32"/>
        </w:rPr>
      </w:pPr>
    </w:p>
    <w:p w:rsidR="0056592E" w:rsidRDefault="003C176C" w:rsidP="0061219C">
      <w:pPr>
        <w:shd w:val="clear" w:color="auto" w:fill="FFFFFF"/>
        <w:spacing w:line="276" w:lineRule="auto"/>
        <w:jc w:val="center"/>
        <w:textAlignment w:val="baseline"/>
        <w:rPr>
          <w:rFonts w:ascii="Palatino Linotype" w:hAnsi="Palatino Linotype"/>
          <w:b/>
          <w:sz w:val="32"/>
          <w:szCs w:val="32"/>
        </w:rPr>
      </w:pPr>
      <w:r>
        <w:rPr>
          <w:rFonts w:ascii="Palatino Linotype" w:hAnsi="Palatino Linotype"/>
          <w:b/>
          <w:sz w:val="32"/>
          <w:szCs w:val="32"/>
        </w:rPr>
        <w:t>Director of the Learning Resource Center/Library</w:t>
      </w:r>
    </w:p>
    <w:p w:rsidR="0061219C" w:rsidRDefault="0061219C" w:rsidP="0056592E">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61219C" w:rsidRPr="0061219C" w:rsidRDefault="0056592E"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Pr>
          <w:rFonts w:ascii="Palatino Linotype" w:eastAsia="Times New Roman" w:hAnsi="Palatino Linotype" w:cs="Times New Roman"/>
          <w:b/>
          <w:bCs/>
          <w:color w:val="000000"/>
          <w:sz w:val="24"/>
          <w:szCs w:val="24"/>
          <w:bdr w:val="none" w:sz="0" w:space="0" w:color="auto" w:frame="1"/>
        </w:rPr>
        <w:t xml:space="preserve">Thaddeus Stevens College of Technology </w:t>
      </w:r>
      <w:r w:rsidRPr="00286EC9">
        <w:rPr>
          <w:rFonts w:ascii="Palatino Linotype" w:eastAsia="Times New Roman" w:hAnsi="Palatino Linotype" w:cs="Times New Roman"/>
          <w:bCs/>
          <w:color w:val="000000"/>
          <w:sz w:val="24"/>
          <w:szCs w:val="24"/>
          <w:bdr w:val="none" w:sz="0" w:space="0" w:color="auto" w:frame="1"/>
        </w:rPr>
        <w:t xml:space="preserve">announces </w:t>
      </w:r>
      <w:r>
        <w:rPr>
          <w:rFonts w:ascii="Palatino Linotype" w:eastAsia="Times New Roman" w:hAnsi="Palatino Linotype" w:cs="Times New Roman"/>
          <w:bCs/>
          <w:color w:val="000000"/>
          <w:sz w:val="24"/>
          <w:szCs w:val="24"/>
          <w:bdr w:val="none" w:sz="0" w:space="0" w:color="auto" w:frame="1"/>
        </w:rPr>
        <w:t>an opening</w:t>
      </w:r>
      <w:r w:rsidRPr="00286EC9">
        <w:rPr>
          <w:rFonts w:ascii="Palatino Linotype" w:eastAsia="Times New Roman" w:hAnsi="Palatino Linotype" w:cs="Times New Roman"/>
          <w:bCs/>
          <w:color w:val="000000"/>
          <w:sz w:val="24"/>
          <w:szCs w:val="24"/>
          <w:bdr w:val="none" w:sz="0" w:space="0" w:color="auto" w:frame="1"/>
        </w:rPr>
        <w:t xml:space="preserve"> for</w:t>
      </w:r>
      <w:r>
        <w:rPr>
          <w:rFonts w:ascii="Palatino Linotype" w:eastAsia="Times New Roman" w:hAnsi="Palatino Linotype" w:cs="Times New Roman"/>
          <w:b/>
          <w:bCs/>
          <w:color w:val="000000"/>
          <w:sz w:val="24"/>
          <w:szCs w:val="24"/>
          <w:bdr w:val="none" w:sz="0" w:space="0" w:color="auto" w:frame="1"/>
        </w:rPr>
        <w:t xml:space="preserve"> </w:t>
      </w:r>
      <w:r w:rsidR="003C176C">
        <w:rPr>
          <w:rFonts w:ascii="Palatino Linotype" w:eastAsia="Times New Roman" w:hAnsi="Palatino Linotype" w:cs="Times New Roman"/>
          <w:bCs/>
          <w:color w:val="000000"/>
          <w:sz w:val="24"/>
          <w:szCs w:val="24"/>
          <w:bdr w:val="none" w:sz="0" w:space="0" w:color="auto" w:frame="1"/>
        </w:rPr>
        <w:t>DIRECTOR OF THE LEARNING RESOURCE CENTER/LIBRARY</w:t>
      </w:r>
      <w:r w:rsidR="0061219C">
        <w:rPr>
          <w:rFonts w:ascii="Palatino Linotype" w:eastAsia="Times New Roman" w:hAnsi="Palatino Linotype" w:cs="Times New Roman"/>
          <w:bCs/>
          <w:color w:val="000000"/>
          <w:sz w:val="24"/>
          <w:szCs w:val="24"/>
          <w:bdr w:val="none" w:sz="0" w:space="0" w:color="auto" w:frame="1"/>
        </w:rPr>
        <w:t>.</w:t>
      </w:r>
    </w:p>
    <w:p w:rsidR="0061219C" w:rsidRPr="0061219C" w:rsidRDefault="0061219C"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p>
    <w:p w:rsidR="003C176C" w:rsidRDefault="00874757"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sidRPr="00874757">
        <w:rPr>
          <w:rFonts w:ascii="Palatino Linotype" w:eastAsia="Times New Roman" w:hAnsi="Palatino Linotype" w:cs="Times New Roman"/>
          <w:bCs/>
          <w:color w:val="000000"/>
          <w:sz w:val="24"/>
          <w:szCs w:val="24"/>
          <w:bdr w:val="none" w:sz="0" w:space="0" w:color="auto" w:frame="1"/>
        </w:rPr>
        <w:t xml:space="preserve">The College is seeking a </w:t>
      </w:r>
      <w:r w:rsidR="003C176C">
        <w:rPr>
          <w:rFonts w:ascii="Palatino Linotype" w:eastAsia="Times New Roman" w:hAnsi="Palatino Linotype" w:cs="Times New Roman"/>
          <w:bCs/>
          <w:color w:val="000000"/>
          <w:sz w:val="24"/>
          <w:szCs w:val="24"/>
          <w:bdr w:val="none" w:sz="0" w:space="0" w:color="auto" w:frame="1"/>
        </w:rPr>
        <w:t>full-time</w:t>
      </w:r>
      <w:r w:rsidR="00855E1F">
        <w:rPr>
          <w:rFonts w:ascii="Palatino Linotype" w:eastAsia="Times New Roman" w:hAnsi="Palatino Linotype" w:cs="Times New Roman"/>
          <w:bCs/>
          <w:color w:val="000000"/>
          <w:sz w:val="24"/>
          <w:szCs w:val="24"/>
          <w:bdr w:val="none" w:sz="0" w:space="0" w:color="auto" w:frame="1"/>
        </w:rPr>
        <w:t xml:space="preserve"> </w:t>
      </w:r>
      <w:r w:rsidR="003C176C" w:rsidRPr="003C176C">
        <w:rPr>
          <w:rFonts w:ascii="Palatino Linotype" w:eastAsia="Times New Roman" w:hAnsi="Palatino Linotype" w:cs="Times New Roman"/>
          <w:bCs/>
          <w:color w:val="000000"/>
          <w:sz w:val="24"/>
          <w:szCs w:val="24"/>
          <w:bdr w:val="none" w:sz="0" w:space="0" w:color="auto" w:frame="1"/>
        </w:rPr>
        <w:t>Director of the Kenneth W. Schuler Learning Resource Center/Library</w:t>
      </w:r>
      <w:r w:rsidRPr="00874757">
        <w:rPr>
          <w:rFonts w:ascii="Palatino Linotype" w:eastAsia="Times New Roman" w:hAnsi="Palatino Linotype" w:cs="Times New Roman"/>
          <w:bCs/>
          <w:color w:val="000000"/>
          <w:sz w:val="24"/>
          <w:szCs w:val="24"/>
          <w:bdr w:val="none" w:sz="0" w:space="0" w:color="auto" w:frame="1"/>
        </w:rPr>
        <w:t xml:space="preserve">. </w:t>
      </w:r>
      <w:r w:rsidR="003C176C" w:rsidRPr="003C176C">
        <w:rPr>
          <w:rFonts w:ascii="Palatino Linotype" w:eastAsia="Times New Roman" w:hAnsi="Palatino Linotype" w:cs="Times New Roman"/>
          <w:bCs/>
          <w:color w:val="000000"/>
          <w:sz w:val="24"/>
          <w:szCs w:val="24"/>
          <w:bdr w:val="none" w:sz="0" w:space="0" w:color="auto" w:frame="1"/>
        </w:rPr>
        <w:t>The director administers all aspects of library services; including reference, cataloging, electronic resources, collection development, working with library consortia, and supporting student learning in academic and technical education. The director is responsible long-term and strategic planning, budget development and management, personnel and facilities management, stewardship of collections, and ongoing assessment of library services and resources. In addition, the director will manage students’ textbook orders, distribution, and billing.</w:t>
      </w:r>
      <w:r w:rsidRPr="00874757">
        <w:rPr>
          <w:rFonts w:ascii="Palatino Linotype" w:eastAsia="Times New Roman" w:hAnsi="Palatino Linotype" w:cs="Times New Roman"/>
          <w:bCs/>
          <w:color w:val="000000"/>
          <w:sz w:val="24"/>
          <w:szCs w:val="24"/>
          <w:bdr w:val="none" w:sz="0" w:space="0" w:color="auto" w:frame="1"/>
        </w:rPr>
        <w:t xml:space="preserve"> </w:t>
      </w:r>
      <w:r w:rsidR="003C176C" w:rsidRPr="0061219C">
        <w:rPr>
          <w:rFonts w:ascii="Palatino Linotype" w:eastAsia="Times New Roman" w:hAnsi="Palatino Linotype" w:cs="Times New Roman"/>
          <w:bCs/>
          <w:color w:val="000000"/>
          <w:sz w:val="24"/>
          <w:szCs w:val="24"/>
          <w:bdr w:val="none" w:sz="0" w:space="0" w:color="auto" w:frame="1"/>
        </w:rPr>
        <w:t xml:space="preserve">Reports to </w:t>
      </w:r>
      <w:r w:rsidR="003C176C">
        <w:rPr>
          <w:rFonts w:ascii="Palatino Linotype" w:eastAsia="Times New Roman" w:hAnsi="Palatino Linotype" w:cs="Times New Roman"/>
          <w:bCs/>
          <w:color w:val="000000"/>
          <w:sz w:val="24"/>
          <w:szCs w:val="24"/>
          <w:bdr w:val="none" w:sz="0" w:space="0" w:color="auto" w:frame="1"/>
        </w:rPr>
        <w:t>Vice President for Academic Affairs</w:t>
      </w:r>
      <w:r w:rsidR="003C176C" w:rsidRPr="0061219C">
        <w:rPr>
          <w:rFonts w:ascii="Palatino Linotype" w:eastAsia="Times New Roman" w:hAnsi="Palatino Linotype" w:cs="Times New Roman"/>
          <w:bCs/>
          <w:color w:val="000000"/>
          <w:sz w:val="24"/>
          <w:szCs w:val="24"/>
          <w:bdr w:val="none" w:sz="0" w:space="0" w:color="auto" w:frame="1"/>
        </w:rPr>
        <w:t>.</w:t>
      </w:r>
    </w:p>
    <w:p w:rsidR="003C176C" w:rsidRDefault="003C176C"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p>
    <w:p w:rsidR="0061219C" w:rsidRPr="0061219C" w:rsidRDefault="003C176C"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sidRPr="003C176C">
        <w:rPr>
          <w:rFonts w:ascii="Palatino Linotype" w:eastAsia="Times New Roman" w:hAnsi="Palatino Linotype" w:cs="Times New Roman"/>
          <w:bCs/>
          <w:color w:val="000000"/>
          <w:sz w:val="24"/>
          <w:szCs w:val="24"/>
          <w:bdr w:val="none" w:sz="0" w:space="0" w:color="auto" w:frame="1"/>
        </w:rPr>
        <w:t xml:space="preserve">The library staff includes two additional librarians, a library technician and student workers. The library is open seventy-eight hours a week and the position may occasionally require night and/or weekend work. The director serves on, supports, and provides written reports for various </w:t>
      </w:r>
      <w:r w:rsidR="008933EF">
        <w:rPr>
          <w:rFonts w:ascii="Palatino Linotype" w:eastAsia="Times New Roman" w:hAnsi="Palatino Linotype" w:cs="Times New Roman"/>
          <w:bCs/>
          <w:color w:val="000000"/>
          <w:sz w:val="24"/>
          <w:szCs w:val="24"/>
          <w:bdr w:val="none" w:sz="0" w:space="0" w:color="auto" w:frame="1"/>
        </w:rPr>
        <w:t>C</w:t>
      </w:r>
      <w:r w:rsidRPr="003C176C">
        <w:rPr>
          <w:rFonts w:ascii="Palatino Linotype" w:eastAsia="Times New Roman" w:hAnsi="Palatino Linotype" w:cs="Times New Roman"/>
          <w:bCs/>
          <w:color w:val="000000"/>
          <w:sz w:val="24"/>
          <w:szCs w:val="24"/>
          <w:bdr w:val="none" w:sz="0" w:space="0" w:color="auto" w:frame="1"/>
        </w:rPr>
        <w:t xml:space="preserve">ollege committees and </w:t>
      </w:r>
      <w:r w:rsidR="008933EF">
        <w:rPr>
          <w:rFonts w:ascii="Palatino Linotype" w:eastAsia="Times New Roman" w:hAnsi="Palatino Linotype" w:cs="Times New Roman"/>
          <w:bCs/>
          <w:color w:val="000000"/>
          <w:sz w:val="24"/>
          <w:szCs w:val="24"/>
          <w:bdr w:val="none" w:sz="0" w:space="0" w:color="auto" w:frame="1"/>
        </w:rPr>
        <w:t>B</w:t>
      </w:r>
      <w:r w:rsidRPr="003C176C">
        <w:rPr>
          <w:rFonts w:ascii="Palatino Linotype" w:eastAsia="Times New Roman" w:hAnsi="Palatino Linotype" w:cs="Times New Roman"/>
          <w:bCs/>
          <w:color w:val="000000"/>
          <w:sz w:val="24"/>
          <w:szCs w:val="24"/>
          <w:bdr w:val="none" w:sz="0" w:space="0" w:color="auto" w:frame="1"/>
        </w:rPr>
        <w:t xml:space="preserve">oard of </w:t>
      </w:r>
      <w:r w:rsidR="008933EF">
        <w:rPr>
          <w:rFonts w:ascii="Palatino Linotype" w:eastAsia="Times New Roman" w:hAnsi="Palatino Linotype" w:cs="Times New Roman"/>
          <w:bCs/>
          <w:color w:val="000000"/>
          <w:sz w:val="24"/>
          <w:szCs w:val="24"/>
          <w:bdr w:val="none" w:sz="0" w:space="0" w:color="auto" w:frame="1"/>
        </w:rPr>
        <w:t>T</w:t>
      </w:r>
      <w:r w:rsidRPr="003C176C">
        <w:rPr>
          <w:rFonts w:ascii="Palatino Linotype" w:eastAsia="Times New Roman" w:hAnsi="Palatino Linotype" w:cs="Times New Roman"/>
          <w:bCs/>
          <w:color w:val="000000"/>
          <w:sz w:val="24"/>
          <w:szCs w:val="24"/>
          <w:bdr w:val="none" w:sz="0" w:space="0" w:color="auto" w:frame="1"/>
        </w:rPr>
        <w:t xml:space="preserve">rustee meetings.  </w:t>
      </w:r>
    </w:p>
    <w:p w:rsidR="0061219C" w:rsidRPr="0061219C" w:rsidRDefault="0061219C"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p>
    <w:p w:rsidR="0061219C" w:rsidRPr="0061219C" w:rsidRDefault="0061219C"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sidRPr="0061219C">
        <w:rPr>
          <w:rFonts w:ascii="Palatino Linotype" w:eastAsia="Times New Roman" w:hAnsi="Palatino Linotype" w:cs="Times New Roman"/>
          <w:bCs/>
          <w:color w:val="000000"/>
          <w:sz w:val="24"/>
          <w:szCs w:val="24"/>
          <w:bdr w:val="none" w:sz="0" w:space="0" w:color="auto" w:frame="1"/>
        </w:rPr>
        <w:t>Qualifications</w:t>
      </w:r>
      <w:r>
        <w:rPr>
          <w:rFonts w:ascii="Palatino Linotype" w:eastAsia="Times New Roman" w:hAnsi="Palatino Linotype" w:cs="Times New Roman"/>
          <w:bCs/>
          <w:color w:val="000000"/>
          <w:sz w:val="24"/>
          <w:szCs w:val="24"/>
          <w:bdr w:val="none" w:sz="0" w:space="0" w:color="auto" w:frame="1"/>
        </w:rPr>
        <w:t xml:space="preserve"> include</w:t>
      </w:r>
      <w:r w:rsidRPr="0061219C">
        <w:rPr>
          <w:rFonts w:ascii="Palatino Linotype" w:eastAsia="Times New Roman" w:hAnsi="Palatino Linotype" w:cs="Times New Roman"/>
          <w:bCs/>
          <w:color w:val="000000"/>
          <w:sz w:val="24"/>
          <w:szCs w:val="24"/>
          <w:bdr w:val="none" w:sz="0" w:space="0" w:color="auto" w:frame="1"/>
        </w:rPr>
        <w:t>:</w:t>
      </w:r>
    </w:p>
    <w:p w:rsidR="003C176C" w:rsidRDefault="003C176C" w:rsidP="003C176C">
      <w:pPr>
        <w:pStyle w:val="ListParagraph"/>
        <w:numPr>
          <w:ilvl w:val="0"/>
          <w:numId w:val="1"/>
        </w:num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sidRPr="003C176C">
        <w:rPr>
          <w:rFonts w:ascii="Palatino Linotype" w:eastAsia="Times New Roman" w:hAnsi="Palatino Linotype" w:cs="Times New Roman"/>
          <w:bCs/>
          <w:color w:val="000000"/>
          <w:sz w:val="24"/>
          <w:szCs w:val="24"/>
          <w:bdr w:val="none" w:sz="0" w:space="0" w:color="auto" w:frame="1"/>
        </w:rPr>
        <w:t>Master’s Degree in Library Science or Library and Information Science from an ALA accredited institution</w:t>
      </w:r>
      <w:r>
        <w:rPr>
          <w:rFonts w:ascii="Palatino Linotype" w:eastAsia="Times New Roman" w:hAnsi="Palatino Linotype" w:cs="Times New Roman"/>
          <w:bCs/>
          <w:color w:val="000000"/>
          <w:sz w:val="24"/>
          <w:szCs w:val="24"/>
          <w:bdr w:val="none" w:sz="0" w:space="0" w:color="auto" w:frame="1"/>
        </w:rPr>
        <w:t>;</w:t>
      </w:r>
    </w:p>
    <w:p w:rsidR="0061219C" w:rsidRPr="0061219C" w:rsidRDefault="003C176C" w:rsidP="003C176C">
      <w:pPr>
        <w:pStyle w:val="ListParagraph"/>
        <w:numPr>
          <w:ilvl w:val="0"/>
          <w:numId w:val="1"/>
        </w:num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Pr>
          <w:rFonts w:ascii="Palatino Linotype" w:eastAsia="Times New Roman" w:hAnsi="Palatino Linotype" w:cs="Times New Roman"/>
          <w:bCs/>
          <w:color w:val="000000"/>
          <w:sz w:val="24"/>
          <w:szCs w:val="24"/>
          <w:bdr w:val="none" w:sz="0" w:space="0" w:color="auto" w:frame="1"/>
        </w:rPr>
        <w:t>A</w:t>
      </w:r>
      <w:r w:rsidRPr="003C176C">
        <w:rPr>
          <w:rFonts w:ascii="Palatino Linotype" w:eastAsia="Times New Roman" w:hAnsi="Palatino Linotype" w:cs="Times New Roman"/>
          <w:bCs/>
          <w:color w:val="000000"/>
          <w:sz w:val="24"/>
          <w:szCs w:val="24"/>
          <w:bdr w:val="none" w:sz="0" w:space="0" w:color="auto" w:frame="1"/>
        </w:rPr>
        <w:t>t least ten years of experience as a director or supervisor in a library department</w:t>
      </w:r>
      <w:r>
        <w:rPr>
          <w:rFonts w:ascii="Palatino Linotype" w:eastAsia="Times New Roman" w:hAnsi="Palatino Linotype" w:cs="Times New Roman"/>
          <w:bCs/>
          <w:color w:val="000000"/>
          <w:sz w:val="24"/>
          <w:szCs w:val="24"/>
          <w:bdr w:val="none" w:sz="0" w:space="0" w:color="auto" w:frame="1"/>
        </w:rPr>
        <w:t>;</w:t>
      </w:r>
    </w:p>
    <w:p w:rsidR="003C176C" w:rsidRDefault="003C176C" w:rsidP="003C176C">
      <w:pPr>
        <w:pStyle w:val="ListParagraph"/>
        <w:numPr>
          <w:ilvl w:val="0"/>
          <w:numId w:val="1"/>
        </w:num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Pr>
          <w:rFonts w:ascii="Palatino Linotype" w:eastAsia="Times New Roman" w:hAnsi="Palatino Linotype" w:cs="Times New Roman"/>
          <w:bCs/>
          <w:color w:val="000000"/>
          <w:sz w:val="24"/>
          <w:szCs w:val="24"/>
          <w:bdr w:val="none" w:sz="0" w:space="0" w:color="auto" w:frame="1"/>
        </w:rPr>
        <w:t>F</w:t>
      </w:r>
      <w:r w:rsidRPr="003C176C">
        <w:rPr>
          <w:rFonts w:ascii="Palatino Linotype" w:eastAsia="Times New Roman" w:hAnsi="Palatino Linotype" w:cs="Times New Roman"/>
          <w:bCs/>
          <w:color w:val="000000"/>
          <w:sz w:val="24"/>
          <w:szCs w:val="24"/>
          <w:bdr w:val="none" w:sz="0" w:space="0" w:color="auto" w:frame="1"/>
        </w:rPr>
        <w:t>amiliarity with the Millennium Library System</w:t>
      </w:r>
      <w:r w:rsidR="00BC6139">
        <w:rPr>
          <w:rFonts w:ascii="Palatino Linotype" w:eastAsia="Times New Roman" w:hAnsi="Palatino Linotype" w:cs="Times New Roman"/>
          <w:bCs/>
          <w:color w:val="000000"/>
          <w:sz w:val="24"/>
          <w:szCs w:val="24"/>
          <w:bdr w:val="none" w:sz="0" w:space="0" w:color="auto" w:frame="1"/>
        </w:rPr>
        <w:t xml:space="preserve"> and/or Koha Library System</w:t>
      </w:r>
      <w:r>
        <w:rPr>
          <w:rFonts w:ascii="Palatino Linotype" w:eastAsia="Times New Roman" w:hAnsi="Palatino Linotype" w:cs="Times New Roman"/>
          <w:bCs/>
          <w:color w:val="000000"/>
          <w:sz w:val="24"/>
          <w:szCs w:val="24"/>
          <w:bdr w:val="none" w:sz="0" w:space="0" w:color="auto" w:frame="1"/>
        </w:rPr>
        <w:t>; and</w:t>
      </w:r>
    </w:p>
    <w:p w:rsidR="0061219C" w:rsidRPr="0061219C" w:rsidRDefault="0061219C" w:rsidP="008933EF">
      <w:pPr>
        <w:pStyle w:val="ListParagraph"/>
        <w:numPr>
          <w:ilvl w:val="0"/>
          <w:numId w:val="1"/>
        </w:num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sidRPr="0061219C">
        <w:rPr>
          <w:rFonts w:ascii="Palatino Linotype" w:eastAsia="Times New Roman" w:hAnsi="Palatino Linotype" w:cs="Times New Roman"/>
          <w:bCs/>
          <w:color w:val="000000"/>
          <w:sz w:val="24"/>
          <w:szCs w:val="24"/>
          <w:bdr w:val="none" w:sz="0" w:space="0" w:color="auto" w:frame="1"/>
        </w:rPr>
        <w:t>Excellent verbal and written communication skills</w:t>
      </w:r>
      <w:r w:rsidR="003C176C">
        <w:rPr>
          <w:rFonts w:ascii="Palatino Linotype" w:eastAsia="Times New Roman" w:hAnsi="Palatino Linotype" w:cs="Times New Roman"/>
          <w:bCs/>
          <w:color w:val="000000"/>
          <w:sz w:val="24"/>
          <w:szCs w:val="24"/>
          <w:bdr w:val="none" w:sz="0" w:space="0" w:color="auto" w:frame="1"/>
        </w:rPr>
        <w:t>.</w:t>
      </w:r>
    </w:p>
    <w:p w:rsidR="0061219C" w:rsidRPr="0061219C" w:rsidRDefault="0061219C" w:rsidP="0061219C">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p>
    <w:p w:rsidR="0056592E" w:rsidRPr="005626C2" w:rsidRDefault="0056592E" w:rsidP="0056592E">
      <w:pPr>
        <w:spacing w:line="276" w:lineRule="auto"/>
        <w:contextualSpacing/>
        <w:rPr>
          <w:rFonts w:ascii="Palatino Linotype" w:hAnsi="Palatino Linotype" w:cs="Times New Roman"/>
          <w:color w:val="000000"/>
          <w:sz w:val="24"/>
          <w:szCs w:val="24"/>
        </w:rPr>
      </w:pPr>
      <w:r w:rsidRPr="005626C2">
        <w:rPr>
          <w:rFonts w:ascii="Palatino Linotype" w:hAnsi="Palatino Linotype" w:cs="Times New Roman"/>
          <w:color w:val="000000"/>
          <w:sz w:val="24"/>
          <w:szCs w:val="24"/>
        </w:rPr>
        <w:t>Application materials must include a cover letter</w:t>
      </w:r>
      <w:r w:rsidR="0061219C">
        <w:rPr>
          <w:rFonts w:ascii="Palatino Linotype" w:hAnsi="Palatino Linotype" w:cs="Times New Roman"/>
          <w:color w:val="000000"/>
          <w:sz w:val="24"/>
          <w:szCs w:val="24"/>
        </w:rPr>
        <w:t xml:space="preserve"> and resume</w:t>
      </w:r>
      <w:r w:rsidRPr="005626C2">
        <w:rPr>
          <w:rFonts w:ascii="Palatino Linotype" w:hAnsi="Palatino Linotype" w:cs="Times New Roman"/>
          <w:color w:val="000000"/>
          <w:sz w:val="24"/>
          <w:szCs w:val="24"/>
        </w:rPr>
        <w:t xml:space="preserve">. Send applications to Heather Burky, HR Department, </w:t>
      </w:r>
      <w:proofErr w:type="gramStart"/>
      <w:r w:rsidRPr="005626C2">
        <w:rPr>
          <w:rFonts w:ascii="Palatino Linotype" w:hAnsi="Palatino Linotype" w:cs="Times New Roman"/>
          <w:color w:val="000000"/>
          <w:sz w:val="24"/>
          <w:szCs w:val="24"/>
        </w:rPr>
        <w:t>Thaddeus</w:t>
      </w:r>
      <w:proofErr w:type="gramEnd"/>
      <w:r w:rsidRPr="005626C2">
        <w:rPr>
          <w:rFonts w:ascii="Palatino Linotype" w:hAnsi="Palatino Linotype" w:cs="Times New Roman"/>
          <w:color w:val="000000"/>
          <w:sz w:val="24"/>
          <w:szCs w:val="24"/>
        </w:rPr>
        <w:t xml:space="preserve"> Stevens College of Technology, 750 East King Street, Lancaster, PA 17602 or burky@stevenscollege.edu. For best consideration, materials should be submitted by </w:t>
      </w:r>
      <w:r w:rsidR="003C176C">
        <w:rPr>
          <w:rFonts w:ascii="Palatino Linotype" w:hAnsi="Palatino Linotype" w:cs="Times New Roman"/>
          <w:color w:val="000000"/>
          <w:sz w:val="24"/>
          <w:szCs w:val="24"/>
        </w:rPr>
        <w:t>March 1</w:t>
      </w:r>
      <w:r w:rsidRPr="00C86CD0">
        <w:rPr>
          <w:rFonts w:ascii="Palatino Linotype" w:hAnsi="Palatino Linotype" w:cs="Times New Roman"/>
          <w:color w:val="000000"/>
          <w:sz w:val="24"/>
          <w:szCs w:val="24"/>
        </w:rPr>
        <w:t>, 2020.</w:t>
      </w:r>
      <w:r w:rsidRPr="005626C2">
        <w:rPr>
          <w:rFonts w:ascii="Palatino Linotype" w:hAnsi="Palatino Linotype" w:cs="Times New Roman"/>
          <w:color w:val="000000"/>
          <w:sz w:val="24"/>
          <w:szCs w:val="24"/>
        </w:rPr>
        <w:t xml:space="preserve">  </w:t>
      </w:r>
    </w:p>
    <w:p w:rsidR="0056592E" w:rsidRPr="005626C2" w:rsidRDefault="0056592E" w:rsidP="0056592E">
      <w:pPr>
        <w:spacing w:line="276" w:lineRule="auto"/>
        <w:ind w:left="720"/>
        <w:contextualSpacing/>
        <w:rPr>
          <w:rFonts w:ascii="Palatino Linotype" w:hAnsi="Palatino Linotype" w:cs="Times New Roman"/>
          <w:color w:val="000000"/>
          <w:sz w:val="24"/>
          <w:szCs w:val="24"/>
        </w:rPr>
      </w:pPr>
    </w:p>
    <w:p w:rsidR="00027B91" w:rsidRPr="00AA7595" w:rsidRDefault="0056592E" w:rsidP="00E84F71">
      <w:pPr>
        <w:rPr>
          <w:rFonts w:ascii="Palatino Linotype" w:eastAsia="Times New Roman" w:hAnsi="Palatino Linotype" w:cs="Times New Roman"/>
          <w:sz w:val="24"/>
          <w:szCs w:val="24"/>
        </w:rPr>
      </w:pPr>
      <w:r w:rsidRPr="005626C2">
        <w:rPr>
          <w:rFonts w:ascii="Palatino Linotype" w:hAnsi="Palatino Linotype" w:cs="Times New Roman"/>
          <w:color w:val="000000"/>
          <w:sz w:val="24"/>
          <w:szCs w:val="24"/>
        </w:rPr>
        <w:t>Thaddeus Stevens College of Technology is an Affirmative Action and Equal Employment Opportunity Employer. Women and minorities are encouraged to apply. For information about the college, visit our web site at www.stevenscollege.edu.</w:t>
      </w:r>
      <w:r w:rsidRPr="005626C2">
        <w:rPr>
          <w:rFonts w:ascii="Palatino Linotype" w:hAnsi="Palatino Linotype" w:cs="Times New Roman"/>
          <w:i/>
          <w:color w:val="000000"/>
          <w:sz w:val="24"/>
          <w:szCs w:val="24"/>
        </w:rPr>
        <w:t xml:space="preserve">  </w:t>
      </w:r>
    </w:p>
    <w:sectPr w:rsidR="00027B91" w:rsidRPr="00AA7595" w:rsidSect="008933EF">
      <w:type w:val="continuous"/>
      <w:pgSz w:w="12250" w:h="15840"/>
      <w:pgMar w:top="1296"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3AA"/>
    <w:multiLevelType w:val="hybridMultilevel"/>
    <w:tmpl w:val="2B9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56"/>
    <w:rsid w:val="00027B91"/>
    <w:rsid w:val="000E5EC1"/>
    <w:rsid w:val="001008D6"/>
    <w:rsid w:val="00230656"/>
    <w:rsid w:val="002E0910"/>
    <w:rsid w:val="003C176C"/>
    <w:rsid w:val="0053696F"/>
    <w:rsid w:val="00553D3F"/>
    <w:rsid w:val="0056592E"/>
    <w:rsid w:val="005B420A"/>
    <w:rsid w:val="005C5D0E"/>
    <w:rsid w:val="0061219C"/>
    <w:rsid w:val="0067421C"/>
    <w:rsid w:val="0069427C"/>
    <w:rsid w:val="007071AA"/>
    <w:rsid w:val="00755725"/>
    <w:rsid w:val="00855E1F"/>
    <w:rsid w:val="00874757"/>
    <w:rsid w:val="008933EF"/>
    <w:rsid w:val="00943832"/>
    <w:rsid w:val="009F19EA"/>
    <w:rsid w:val="00A37E69"/>
    <w:rsid w:val="00AA7595"/>
    <w:rsid w:val="00AF3783"/>
    <w:rsid w:val="00B57A54"/>
    <w:rsid w:val="00B74C9D"/>
    <w:rsid w:val="00BC6139"/>
    <w:rsid w:val="00C518E3"/>
    <w:rsid w:val="00CC643D"/>
    <w:rsid w:val="00DA4D9C"/>
    <w:rsid w:val="00DD0CE1"/>
    <w:rsid w:val="00DF4F76"/>
    <w:rsid w:val="00E6431A"/>
    <w:rsid w:val="00E70A59"/>
    <w:rsid w:val="00E84F71"/>
    <w:rsid w:val="00E96BFD"/>
    <w:rsid w:val="00EF3D6B"/>
    <w:rsid w:val="00F6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9477"/>
  <w15:docId w15:val="{53A3E7FA-8243-40A1-8EB1-2473D71A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027B91"/>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027B91"/>
    <w:rPr>
      <w:color w:val="0000FF"/>
      <w:u w:val="single"/>
    </w:rPr>
  </w:style>
  <w:style w:type="paragraph" w:styleId="BalloonText">
    <w:name w:val="Balloon Text"/>
    <w:basedOn w:val="Normal"/>
    <w:link w:val="BalloonTextChar"/>
    <w:uiPriority w:val="99"/>
    <w:semiHidden/>
    <w:unhideWhenUsed/>
    <w:rsid w:val="009F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Emswiler, Sue</dc:creator>
  <cp:lastModifiedBy>Burky, Heather A.</cp:lastModifiedBy>
  <cp:revision>5</cp:revision>
  <cp:lastPrinted>2020-02-11T13:09:00Z</cp:lastPrinted>
  <dcterms:created xsi:type="dcterms:W3CDTF">2020-02-11T13:08:00Z</dcterms:created>
  <dcterms:modified xsi:type="dcterms:W3CDTF">2020-02-12T14:16:00Z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2018-02-26T00:00:00Z</vt:filetime>
  </property>
</Properties>
</file>